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3D" w:rsidRPr="00C021AC" w:rsidRDefault="00797F3D" w:rsidP="00797F3D">
      <w:pPr>
        <w:jc w:val="center"/>
        <w:rPr>
          <w:rFonts w:ascii="Arial" w:hAnsi="Arial" w:cs="Arial"/>
          <w:b/>
          <w:sz w:val="28"/>
          <w:szCs w:val="28"/>
        </w:rPr>
      </w:pPr>
      <w:r w:rsidRPr="00C021AC">
        <w:rPr>
          <w:rFonts w:ascii="Arial" w:hAnsi="Arial" w:cs="Arial"/>
          <w:b/>
          <w:sz w:val="28"/>
          <w:szCs w:val="28"/>
        </w:rPr>
        <w:t xml:space="preserve">Fluke </w:t>
      </w:r>
      <w:r>
        <w:rPr>
          <w:rFonts w:ascii="Arial" w:hAnsi="Arial" w:cs="Arial"/>
          <w:b/>
          <w:sz w:val="28"/>
          <w:szCs w:val="28"/>
        </w:rPr>
        <w:t>Industrial Control</w:t>
      </w:r>
      <w:r w:rsidRPr="00C021AC">
        <w:rPr>
          <w:rFonts w:ascii="Arial" w:hAnsi="Arial" w:cs="Arial"/>
          <w:b/>
          <w:sz w:val="28"/>
          <w:szCs w:val="28"/>
        </w:rPr>
        <w:t xml:space="preserve"> Grant Program</w:t>
      </w:r>
    </w:p>
    <w:p w:rsidR="00797F3D" w:rsidRPr="00C021AC" w:rsidRDefault="00797F3D" w:rsidP="00797F3D">
      <w:pPr>
        <w:jc w:val="center"/>
        <w:rPr>
          <w:rFonts w:ascii="Arial" w:hAnsi="Arial" w:cs="Arial"/>
        </w:rPr>
      </w:pPr>
    </w:p>
    <w:p w:rsidR="00797F3D" w:rsidRPr="00C021AC" w:rsidRDefault="00797F3D" w:rsidP="00797F3D">
      <w:pPr>
        <w:jc w:val="center"/>
        <w:rPr>
          <w:rFonts w:ascii="Arial" w:hAnsi="Arial" w:cs="Arial"/>
          <w:b/>
        </w:rPr>
      </w:pPr>
      <w:r w:rsidRPr="00C021AC">
        <w:rPr>
          <w:rFonts w:ascii="Arial" w:hAnsi="Arial" w:cs="Arial"/>
          <w:b/>
        </w:rPr>
        <w:t>Fact Sheet</w:t>
      </w:r>
    </w:p>
    <w:p w:rsidR="00797F3D" w:rsidRPr="00C021AC" w:rsidRDefault="00797F3D" w:rsidP="00797F3D">
      <w:pPr>
        <w:rPr>
          <w:rFonts w:ascii="Arial" w:hAnsi="Arial" w:cs="Arial"/>
        </w:rPr>
      </w:pPr>
    </w:p>
    <w:p w:rsidR="00797F3D" w:rsidRDefault="00797F3D" w:rsidP="00797F3D">
      <w:pPr>
        <w:rPr>
          <w:rFonts w:ascii="Arial" w:hAnsi="Arial" w:cs="Arial"/>
        </w:rPr>
      </w:pPr>
    </w:p>
    <w:p w:rsidR="00797F3D" w:rsidRPr="00AD3DBD" w:rsidRDefault="00797F3D" w:rsidP="00797F3D">
      <w:pPr>
        <w:rPr>
          <w:rFonts w:ascii="Arial" w:hAnsi="Arial" w:cs="Arial"/>
          <w:b/>
          <w:sz w:val="20"/>
          <w:szCs w:val="20"/>
        </w:rPr>
      </w:pPr>
      <w:r w:rsidRPr="00AD3DBD">
        <w:rPr>
          <w:rFonts w:ascii="Arial" w:hAnsi="Arial" w:cs="Arial"/>
          <w:b/>
          <w:sz w:val="20"/>
          <w:szCs w:val="20"/>
        </w:rPr>
        <w:t xml:space="preserve">Program Goals: </w:t>
      </w:r>
    </w:p>
    <w:p w:rsidR="00797F3D" w:rsidRPr="001D64C5" w:rsidRDefault="00797F3D" w:rsidP="00797F3D">
      <w:pPr>
        <w:numPr>
          <w:ilvl w:val="0"/>
          <w:numId w:val="1"/>
        </w:numPr>
        <w:rPr>
          <w:rFonts w:ascii="Arial" w:hAnsi="Arial" w:cs="Arial"/>
          <w:sz w:val="20"/>
          <w:szCs w:val="20"/>
        </w:rPr>
      </w:pPr>
      <w:r w:rsidRPr="001D64C5">
        <w:rPr>
          <w:rFonts w:ascii="Arial" w:hAnsi="Arial" w:cs="Arial"/>
          <w:sz w:val="20"/>
          <w:szCs w:val="20"/>
        </w:rPr>
        <w:t>Support leading education programs in industrial process control engineering, diagnosis and maintenance with state-of-the-art diagnostic equipment</w:t>
      </w:r>
    </w:p>
    <w:p w:rsidR="00797F3D" w:rsidRPr="001D64C5" w:rsidRDefault="00797F3D" w:rsidP="00797F3D">
      <w:pPr>
        <w:numPr>
          <w:ilvl w:val="0"/>
          <w:numId w:val="1"/>
        </w:numPr>
        <w:rPr>
          <w:rFonts w:ascii="Arial" w:hAnsi="Arial" w:cs="Arial"/>
          <w:sz w:val="20"/>
          <w:szCs w:val="20"/>
        </w:rPr>
      </w:pPr>
      <w:r w:rsidRPr="001D64C5">
        <w:rPr>
          <w:rFonts w:ascii="Arial" w:hAnsi="Arial" w:cs="Arial"/>
          <w:sz w:val="20"/>
          <w:szCs w:val="20"/>
        </w:rPr>
        <w:t>Introduce educators and students to Fluke tools</w:t>
      </w:r>
    </w:p>
    <w:p w:rsidR="00797F3D" w:rsidRPr="001D64C5" w:rsidRDefault="00797F3D" w:rsidP="00797F3D">
      <w:pPr>
        <w:pStyle w:val="ListParagraph"/>
        <w:numPr>
          <w:ilvl w:val="0"/>
          <w:numId w:val="1"/>
        </w:numPr>
        <w:rPr>
          <w:rFonts w:ascii="Arial" w:hAnsi="Arial" w:cs="Arial"/>
          <w:sz w:val="20"/>
          <w:szCs w:val="20"/>
        </w:rPr>
      </w:pPr>
      <w:r w:rsidRPr="001D64C5">
        <w:rPr>
          <w:rFonts w:ascii="Arial" w:hAnsi="Arial" w:cs="Arial"/>
          <w:sz w:val="20"/>
          <w:szCs w:val="20"/>
        </w:rPr>
        <w:t>Provide prospective users hands-on training using Fluke solutions</w:t>
      </w:r>
    </w:p>
    <w:p w:rsidR="00797F3D" w:rsidRPr="001D64C5" w:rsidRDefault="00797F3D" w:rsidP="00797F3D">
      <w:pPr>
        <w:pStyle w:val="ListParagraph"/>
        <w:numPr>
          <w:ilvl w:val="0"/>
          <w:numId w:val="1"/>
        </w:numPr>
        <w:rPr>
          <w:rFonts w:ascii="Arial" w:hAnsi="Arial" w:cs="Arial"/>
          <w:sz w:val="20"/>
          <w:szCs w:val="20"/>
        </w:rPr>
      </w:pPr>
      <w:r w:rsidRPr="001D64C5">
        <w:rPr>
          <w:rFonts w:ascii="Arial" w:hAnsi="Arial" w:cs="Arial"/>
          <w:sz w:val="20"/>
          <w:szCs w:val="20"/>
        </w:rPr>
        <w:t xml:space="preserve">Reinforce Fluke’s position as a valued partner for educators and their institutions </w:t>
      </w:r>
    </w:p>
    <w:p w:rsidR="00797F3D" w:rsidRPr="00AD3DBD" w:rsidRDefault="00797F3D" w:rsidP="00797F3D">
      <w:pPr>
        <w:rPr>
          <w:rFonts w:ascii="Arial" w:hAnsi="Arial" w:cs="Arial"/>
          <w:sz w:val="20"/>
          <w:szCs w:val="20"/>
        </w:rPr>
      </w:pPr>
    </w:p>
    <w:p w:rsidR="00797F3D" w:rsidRPr="00AD3DBD" w:rsidRDefault="00797F3D" w:rsidP="00797F3D">
      <w:pPr>
        <w:rPr>
          <w:rFonts w:ascii="Arial" w:hAnsi="Arial" w:cs="Arial"/>
          <w:b/>
          <w:sz w:val="20"/>
          <w:szCs w:val="20"/>
        </w:rPr>
      </w:pPr>
      <w:r w:rsidRPr="00AD3DBD">
        <w:rPr>
          <w:rFonts w:ascii="Arial" w:hAnsi="Arial" w:cs="Arial"/>
          <w:b/>
          <w:sz w:val="20"/>
          <w:szCs w:val="20"/>
        </w:rPr>
        <w:t>Program Summary:</w:t>
      </w:r>
    </w:p>
    <w:p w:rsidR="00797F3D" w:rsidRPr="001D64C5" w:rsidRDefault="00797F3D" w:rsidP="00797F3D">
      <w:pPr>
        <w:ind w:left="720" w:hanging="720"/>
        <w:rPr>
          <w:rFonts w:ascii="Arial" w:hAnsi="Arial" w:cs="Arial"/>
          <w:sz w:val="20"/>
          <w:szCs w:val="20"/>
        </w:rPr>
      </w:pPr>
      <w:r w:rsidRPr="00AD3DBD">
        <w:rPr>
          <w:rFonts w:ascii="Arial" w:hAnsi="Arial" w:cs="Arial"/>
          <w:sz w:val="20"/>
          <w:szCs w:val="20"/>
        </w:rPr>
        <w:tab/>
      </w:r>
      <w:r w:rsidRPr="001D64C5">
        <w:rPr>
          <w:rFonts w:ascii="Arial" w:hAnsi="Arial" w:cs="Arial"/>
          <w:sz w:val="20"/>
          <w:szCs w:val="20"/>
        </w:rPr>
        <w:t xml:space="preserve">A world leader in precision testing and instrumentation, Fluke Corporation offers an extensive range of test instruments to diagnose industrial process controls and equipment. To ensure that educators and entry-level professionals are familiar with these Fluke tools, Fluke will contribute five diagnostic instrument kits to qualifying educational institutions for use in their instructional programs.  Each kit is valued at $13,000 and includes three </w:t>
      </w:r>
      <w:hyperlink r:id="rId7" w:history="1">
        <w:r w:rsidRPr="001D64C5">
          <w:rPr>
            <w:rStyle w:val="Hyperlink"/>
            <w:rFonts w:ascii="Arial" w:hAnsi="Arial" w:cs="Arial"/>
            <w:sz w:val="20"/>
            <w:szCs w:val="20"/>
          </w:rPr>
          <w:t>Fluke 719 Pressure Calibrators</w:t>
        </w:r>
      </w:hyperlink>
      <w:r w:rsidRPr="001D64C5">
        <w:rPr>
          <w:rFonts w:ascii="Arial" w:hAnsi="Arial" w:cs="Arial"/>
          <w:sz w:val="20"/>
          <w:szCs w:val="20"/>
        </w:rPr>
        <w:t xml:space="preserve">, three </w:t>
      </w:r>
      <w:hyperlink r:id="rId8" w:history="1">
        <w:r w:rsidRPr="001D64C5">
          <w:rPr>
            <w:rStyle w:val="Hyperlink"/>
            <w:rFonts w:ascii="Arial" w:hAnsi="Arial" w:cs="Arial"/>
            <w:sz w:val="20"/>
            <w:szCs w:val="20"/>
          </w:rPr>
          <w:t>Fluke 773 Milliamp Process Clamp Meters</w:t>
        </w:r>
      </w:hyperlink>
      <w:r w:rsidRPr="001D64C5">
        <w:rPr>
          <w:rFonts w:ascii="Arial" w:hAnsi="Arial" w:cs="Arial"/>
          <w:sz w:val="20"/>
          <w:szCs w:val="20"/>
        </w:rPr>
        <w:t xml:space="preserve"> and three </w:t>
      </w:r>
      <w:hyperlink r:id="rId9" w:history="1">
        <w:r w:rsidRPr="001D64C5">
          <w:rPr>
            <w:rStyle w:val="Hyperlink"/>
            <w:rFonts w:ascii="Arial" w:hAnsi="Arial" w:cs="Arial"/>
            <w:sz w:val="20"/>
            <w:szCs w:val="20"/>
          </w:rPr>
          <w:t>Fluke 289 True-</w:t>
        </w:r>
        <w:proofErr w:type="spellStart"/>
        <w:r>
          <w:rPr>
            <w:rStyle w:val="Hyperlink"/>
            <w:rFonts w:ascii="Arial" w:hAnsi="Arial" w:cs="Arial"/>
            <w:sz w:val="20"/>
            <w:szCs w:val="20"/>
          </w:rPr>
          <w:t>rms</w:t>
        </w:r>
        <w:proofErr w:type="spellEnd"/>
        <w:r w:rsidRPr="001D64C5">
          <w:rPr>
            <w:rStyle w:val="Hyperlink"/>
            <w:rFonts w:ascii="Arial" w:hAnsi="Arial" w:cs="Arial"/>
            <w:sz w:val="20"/>
            <w:szCs w:val="20"/>
          </w:rPr>
          <w:t xml:space="preserve"> Industrial Logging </w:t>
        </w:r>
        <w:proofErr w:type="spellStart"/>
        <w:r w:rsidRPr="001D64C5">
          <w:rPr>
            <w:rStyle w:val="Hyperlink"/>
            <w:rFonts w:ascii="Arial" w:hAnsi="Arial" w:cs="Arial"/>
            <w:sz w:val="20"/>
            <w:szCs w:val="20"/>
          </w:rPr>
          <w:t>Multimeters</w:t>
        </w:r>
        <w:proofErr w:type="spellEnd"/>
      </w:hyperlink>
      <w:r w:rsidRPr="001D64C5">
        <w:rPr>
          <w:rFonts w:ascii="Arial" w:hAnsi="Arial" w:cs="Arial"/>
          <w:sz w:val="20"/>
          <w:szCs w:val="20"/>
        </w:rPr>
        <w:t xml:space="preserve"> with </w:t>
      </w:r>
      <w:proofErr w:type="spellStart"/>
      <w:r w:rsidRPr="001D64C5">
        <w:rPr>
          <w:rFonts w:ascii="Arial" w:hAnsi="Arial" w:cs="Arial"/>
          <w:sz w:val="20"/>
          <w:szCs w:val="20"/>
        </w:rPr>
        <w:t>TrendCapture</w:t>
      </w:r>
      <w:proofErr w:type="spellEnd"/>
      <w:r w:rsidRPr="001D64C5">
        <w:rPr>
          <w:rFonts w:ascii="Arial" w:hAnsi="Arial" w:cs="Arial"/>
          <w:sz w:val="20"/>
          <w:szCs w:val="20"/>
        </w:rPr>
        <w:t>.</w:t>
      </w:r>
    </w:p>
    <w:p w:rsidR="00797F3D" w:rsidRPr="00AD3DBD" w:rsidRDefault="00797F3D" w:rsidP="00797F3D">
      <w:pPr>
        <w:rPr>
          <w:rFonts w:ascii="Arial" w:hAnsi="Arial" w:cs="Arial"/>
          <w:b/>
          <w:sz w:val="20"/>
          <w:szCs w:val="20"/>
        </w:rPr>
      </w:pPr>
    </w:p>
    <w:p w:rsidR="00797F3D" w:rsidRPr="00AD3DBD" w:rsidRDefault="00797F3D" w:rsidP="00797F3D">
      <w:pPr>
        <w:rPr>
          <w:rFonts w:ascii="Arial" w:hAnsi="Arial" w:cs="Arial"/>
          <w:b/>
          <w:sz w:val="20"/>
          <w:szCs w:val="20"/>
        </w:rPr>
      </w:pPr>
    </w:p>
    <w:p w:rsidR="00797F3D" w:rsidRPr="00AD3DBD" w:rsidRDefault="00797F3D" w:rsidP="00797F3D">
      <w:pPr>
        <w:rPr>
          <w:rFonts w:ascii="Arial" w:hAnsi="Arial" w:cs="Arial"/>
          <w:b/>
          <w:sz w:val="20"/>
          <w:szCs w:val="20"/>
        </w:rPr>
      </w:pPr>
      <w:r w:rsidRPr="00AD3DBD">
        <w:rPr>
          <w:rFonts w:ascii="Arial" w:hAnsi="Arial" w:cs="Arial"/>
          <w:b/>
          <w:sz w:val="20"/>
          <w:szCs w:val="20"/>
        </w:rPr>
        <w:t>Applicant Qualifications:</w:t>
      </w:r>
    </w:p>
    <w:p w:rsidR="00797F3D" w:rsidRPr="00AD3DBD" w:rsidRDefault="00797F3D" w:rsidP="00797F3D">
      <w:pPr>
        <w:ind w:left="720" w:hanging="720"/>
        <w:rPr>
          <w:rFonts w:ascii="Arial" w:hAnsi="Arial" w:cs="Arial"/>
          <w:sz w:val="20"/>
          <w:szCs w:val="20"/>
        </w:rPr>
      </w:pPr>
      <w:r w:rsidRPr="00AD3DBD">
        <w:rPr>
          <w:rFonts w:ascii="Arial" w:hAnsi="Arial" w:cs="Arial"/>
          <w:sz w:val="20"/>
          <w:szCs w:val="20"/>
        </w:rPr>
        <w:tab/>
        <w:t xml:space="preserve">Grant program applicants must be instructors </w:t>
      </w:r>
      <w:r>
        <w:rPr>
          <w:rFonts w:ascii="Arial" w:hAnsi="Arial" w:cs="Arial"/>
          <w:sz w:val="20"/>
          <w:szCs w:val="20"/>
        </w:rPr>
        <w:t xml:space="preserve">at </w:t>
      </w:r>
      <w:r w:rsidRPr="00AD3DBD">
        <w:rPr>
          <w:rFonts w:ascii="Arial" w:hAnsi="Arial" w:cs="Arial"/>
          <w:sz w:val="20"/>
          <w:szCs w:val="20"/>
        </w:rPr>
        <w:t xml:space="preserve">an accredited education program in </w:t>
      </w:r>
      <w:r>
        <w:rPr>
          <w:rFonts w:ascii="Arial" w:hAnsi="Arial" w:cs="Arial"/>
          <w:sz w:val="20"/>
          <w:szCs w:val="20"/>
        </w:rPr>
        <w:t>industrial process engineering, ind</w:t>
      </w:r>
      <w:r w:rsidR="00451565">
        <w:rPr>
          <w:rFonts w:ascii="Arial" w:hAnsi="Arial" w:cs="Arial"/>
          <w:sz w:val="20"/>
          <w:szCs w:val="20"/>
        </w:rPr>
        <w:t xml:space="preserve">ustrial, </w:t>
      </w:r>
      <w:proofErr w:type="gramStart"/>
      <w:r w:rsidR="00451565">
        <w:rPr>
          <w:rFonts w:ascii="Arial" w:hAnsi="Arial" w:cs="Arial"/>
          <w:sz w:val="20"/>
          <w:szCs w:val="20"/>
        </w:rPr>
        <w:t>plant</w:t>
      </w:r>
      <w:proofErr w:type="gramEnd"/>
      <w:r w:rsidR="00451565">
        <w:rPr>
          <w:rFonts w:ascii="Arial" w:hAnsi="Arial" w:cs="Arial"/>
          <w:sz w:val="20"/>
          <w:szCs w:val="20"/>
        </w:rPr>
        <w:t xml:space="preserve"> maintenance or automation technology.</w:t>
      </w:r>
      <w:r w:rsidRPr="00AD3DBD">
        <w:rPr>
          <w:rFonts w:ascii="Arial" w:hAnsi="Arial" w:cs="Arial"/>
          <w:sz w:val="20"/>
          <w:szCs w:val="20"/>
        </w:rPr>
        <w:t xml:space="preserve"> </w:t>
      </w:r>
      <w:r>
        <w:rPr>
          <w:rFonts w:ascii="Arial" w:hAnsi="Arial" w:cs="Arial"/>
          <w:sz w:val="20"/>
          <w:szCs w:val="20"/>
        </w:rPr>
        <w:t>Test tool kits must be used in the instructional program. Winning applicants will be selected based on program content (courses offered, degrees conferred and numbers of graduates per year) and recognition (accreditation), as well as how the test instruments will be used within the education program.</w:t>
      </w:r>
    </w:p>
    <w:p w:rsidR="00797F3D" w:rsidRPr="00AD3DBD" w:rsidRDefault="00797F3D" w:rsidP="00797F3D">
      <w:pPr>
        <w:ind w:left="720" w:hanging="720"/>
        <w:rPr>
          <w:rFonts w:ascii="Arial" w:hAnsi="Arial" w:cs="Arial"/>
          <w:sz w:val="20"/>
          <w:szCs w:val="20"/>
        </w:rPr>
      </w:pPr>
    </w:p>
    <w:p w:rsidR="00797F3D" w:rsidRPr="00AD3DBD" w:rsidRDefault="00797F3D" w:rsidP="00797F3D">
      <w:pPr>
        <w:ind w:left="720" w:hanging="720"/>
        <w:rPr>
          <w:rFonts w:ascii="Arial" w:hAnsi="Arial" w:cs="Arial"/>
          <w:b/>
          <w:sz w:val="20"/>
          <w:szCs w:val="20"/>
        </w:rPr>
      </w:pPr>
      <w:r w:rsidRPr="00AD3DBD">
        <w:rPr>
          <w:rFonts w:ascii="Arial" w:hAnsi="Arial" w:cs="Arial"/>
          <w:b/>
          <w:sz w:val="20"/>
          <w:szCs w:val="20"/>
        </w:rPr>
        <w:t>Application Procedures:</w:t>
      </w:r>
    </w:p>
    <w:p w:rsidR="00797F3D" w:rsidRPr="00AD3DBD" w:rsidRDefault="00797F3D" w:rsidP="00797F3D">
      <w:pPr>
        <w:ind w:left="720" w:hanging="720"/>
        <w:rPr>
          <w:rFonts w:ascii="Arial" w:hAnsi="Arial" w:cs="Arial"/>
          <w:sz w:val="20"/>
          <w:szCs w:val="20"/>
        </w:rPr>
      </w:pPr>
      <w:r w:rsidRPr="00AD3DBD">
        <w:rPr>
          <w:rFonts w:ascii="Arial" w:hAnsi="Arial" w:cs="Arial"/>
          <w:sz w:val="20"/>
          <w:szCs w:val="20"/>
        </w:rPr>
        <w:tab/>
        <w:t xml:space="preserve">Applicants must complete the Fluke </w:t>
      </w:r>
      <w:r>
        <w:rPr>
          <w:rFonts w:ascii="Arial" w:hAnsi="Arial" w:cs="Arial"/>
          <w:sz w:val="20"/>
          <w:szCs w:val="20"/>
        </w:rPr>
        <w:t>Industrial Control</w:t>
      </w:r>
      <w:r w:rsidRPr="00AD3DBD">
        <w:rPr>
          <w:rFonts w:ascii="Arial" w:hAnsi="Arial" w:cs="Arial"/>
          <w:sz w:val="20"/>
          <w:szCs w:val="20"/>
        </w:rPr>
        <w:t xml:space="preserve"> Grant Application Form and mail or email it to Fluke Corporation (address designated on the form). </w:t>
      </w:r>
      <w:r>
        <w:rPr>
          <w:rFonts w:ascii="Arial" w:hAnsi="Arial" w:cs="Arial"/>
          <w:sz w:val="20"/>
          <w:szCs w:val="20"/>
        </w:rPr>
        <w:t>Applications must be received by</w:t>
      </w:r>
      <w:r w:rsidRPr="00AD3DBD">
        <w:rPr>
          <w:rFonts w:ascii="Arial" w:hAnsi="Arial" w:cs="Arial"/>
          <w:sz w:val="20"/>
          <w:szCs w:val="20"/>
        </w:rPr>
        <w:t xml:space="preserve"> </w:t>
      </w:r>
      <w:r>
        <w:rPr>
          <w:rFonts w:ascii="Arial" w:hAnsi="Arial" w:cs="Arial"/>
          <w:sz w:val="20"/>
          <w:szCs w:val="20"/>
        </w:rPr>
        <w:t>October 18, 2010.</w:t>
      </w:r>
    </w:p>
    <w:p w:rsidR="00797F3D" w:rsidRPr="00AD3DBD" w:rsidRDefault="00797F3D" w:rsidP="00797F3D">
      <w:pPr>
        <w:ind w:left="720" w:hanging="720"/>
        <w:rPr>
          <w:rFonts w:ascii="Arial" w:hAnsi="Arial" w:cs="Arial"/>
          <w:sz w:val="20"/>
          <w:szCs w:val="20"/>
        </w:rPr>
      </w:pPr>
    </w:p>
    <w:p w:rsidR="00797F3D" w:rsidRDefault="00797F3D" w:rsidP="00797F3D">
      <w:pPr>
        <w:ind w:left="720" w:hanging="720"/>
        <w:rPr>
          <w:rFonts w:ascii="Arial" w:hAnsi="Arial" w:cs="Arial"/>
          <w:b/>
          <w:sz w:val="20"/>
          <w:szCs w:val="20"/>
        </w:rPr>
      </w:pPr>
      <w:r w:rsidRPr="00AD3DBD">
        <w:rPr>
          <w:rFonts w:ascii="Arial" w:hAnsi="Arial" w:cs="Arial"/>
          <w:b/>
          <w:sz w:val="20"/>
          <w:szCs w:val="20"/>
        </w:rPr>
        <w:t>Program Schedule:</w:t>
      </w:r>
      <w:r>
        <w:rPr>
          <w:rFonts w:ascii="Arial" w:hAnsi="Arial" w:cs="Arial"/>
          <w:b/>
          <w:sz w:val="20"/>
          <w:szCs w:val="20"/>
        </w:rPr>
        <w:t xml:space="preserve">  </w:t>
      </w:r>
      <w:r>
        <w:rPr>
          <w:rFonts w:ascii="Arial" w:hAnsi="Arial" w:cs="Arial"/>
          <w:b/>
          <w:sz w:val="20"/>
          <w:szCs w:val="20"/>
        </w:rPr>
        <w:tab/>
      </w:r>
    </w:p>
    <w:p w:rsidR="00797F3D" w:rsidRDefault="00797F3D" w:rsidP="00797F3D">
      <w:pPr>
        <w:ind w:left="720"/>
        <w:rPr>
          <w:rFonts w:ascii="Arial" w:hAnsi="Arial" w:cs="Arial"/>
          <w:sz w:val="20"/>
          <w:szCs w:val="20"/>
        </w:rPr>
      </w:pPr>
      <w:r>
        <w:rPr>
          <w:rFonts w:ascii="Arial" w:hAnsi="Arial" w:cs="Arial"/>
          <w:b/>
          <w:sz w:val="20"/>
          <w:szCs w:val="20"/>
        </w:rPr>
        <w:t>Application Deadline</w:t>
      </w:r>
      <w:r>
        <w:rPr>
          <w:rFonts w:ascii="Arial" w:hAnsi="Arial" w:cs="Arial"/>
          <w:b/>
          <w:sz w:val="20"/>
          <w:szCs w:val="20"/>
        </w:rPr>
        <w:tab/>
      </w:r>
      <w:r>
        <w:rPr>
          <w:rFonts w:ascii="Arial" w:hAnsi="Arial" w:cs="Arial"/>
          <w:b/>
          <w:sz w:val="20"/>
          <w:szCs w:val="20"/>
        </w:rPr>
        <w:tab/>
      </w:r>
      <w:r>
        <w:rPr>
          <w:rFonts w:ascii="Arial" w:hAnsi="Arial" w:cs="Arial"/>
          <w:sz w:val="20"/>
          <w:szCs w:val="20"/>
        </w:rPr>
        <w:t>October 18, 2010</w:t>
      </w:r>
    </w:p>
    <w:p w:rsidR="00797F3D" w:rsidRDefault="00797F3D" w:rsidP="00797F3D">
      <w:pPr>
        <w:ind w:left="720"/>
        <w:rPr>
          <w:rFonts w:ascii="Arial" w:hAnsi="Arial" w:cs="Arial"/>
          <w:b/>
          <w:sz w:val="20"/>
          <w:szCs w:val="20"/>
        </w:rPr>
      </w:pPr>
      <w:r>
        <w:rPr>
          <w:rFonts w:ascii="Arial" w:hAnsi="Arial" w:cs="Arial"/>
          <w:b/>
          <w:sz w:val="20"/>
          <w:szCs w:val="20"/>
        </w:rPr>
        <w:t>Announcement of winners</w:t>
      </w:r>
      <w:r>
        <w:rPr>
          <w:rFonts w:ascii="Arial" w:hAnsi="Arial" w:cs="Arial"/>
          <w:b/>
          <w:sz w:val="20"/>
          <w:szCs w:val="20"/>
        </w:rPr>
        <w:tab/>
      </w:r>
      <w:r>
        <w:rPr>
          <w:rFonts w:ascii="Arial" w:hAnsi="Arial" w:cs="Arial"/>
          <w:sz w:val="20"/>
          <w:szCs w:val="20"/>
        </w:rPr>
        <w:t>November 22, 2010</w:t>
      </w:r>
    </w:p>
    <w:p w:rsidR="00797F3D" w:rsidRDefault="00797F3D" w:rsidP="00797F3D">
      <w:pPr>
        <w:ind w:left="720"/>
        <w:rPr>
          <w:rFonts w:ascii="Arial" w:hAnsi="Arial" w:cs="Arial"/>
          <w:sz w:val="20"/>
          <w:szCs w:val="20"/>
        </w:rPr>
      </w:pPr>
      <w:r>
        <w:rPr>
          <w:rFonts w:ascii="Arial" w:hAnsi="Arial" w:cs="Arial"/>
          <w:b/>
          <w:sz w:val="20"/>
          <w:szCs w:val="20"/>
        </w:rPr>
        <w:t>Products shipped</w:t>
      </w:r>
      <w:r>
        <w:rPr>
          <w:rFonts w:ascii="Arial" w:hAnsi="Arial" w:cs="Arial"/>
          <w:b/>
          <w:sz w:val="20"/>
          <w:szCs w:val="20"/>
        </w:rPr>
        <w:tab/>
      </w:r>
      <w:r>
        <w:rPr>
          <w:rFonts w:ascii="Arial" w:hAnsi="Arial" w:cs="Arial"/>
          <w:b/>
          <w:sz w:val="20"/>
          <w:szCs w:val="20"/>
        </w:rPr>
        <w:tab/>
      </w:r>
      <w:r>
        <w:rPr>
          <w:rFonts w:ascii="Arial" w:hAnsi="Arial" w:cs="Arial"/>
          <w:sz w:val="20"/>
          <w:szCs w:val="20"/>
        </w:rPr>
        <w:t>December, 2010</w:t>
      </w:r>
      <w:r>
        <w:rPr>
          <w:rFonts w:ascii="Arial" w:hAnsi="Arial" w:cs="Arial"/>
          <w:b/>
          <w:sz w:val="20"/>
          <w:szCs w:val="20"/>
        </w:rPr>
        <w:tab/>
      </w:r>
      <w:r>
        <w:rPr>
          <w:rFonts w:ascii="Arial" w:hAnsi="Arial" w:cs="Arial"/>
          <w:b/>
          <w:sz w:val="20"/>
          <w:szCs w:val="20"/>
        </w:rPr>
        <w:tab/>
      </w:r>
    </w:p>
    <w:p w:rsidR="00797F3D" w:rsidRDefault="00797F3D" w:rsidP="00797F3D">
      <w:pPr>
        <w:ind w:left="720" w:hanging="720"/>
        <w:rPr>
          <w:rFonts w:ascii="Arial" w:hAnsi="Arial" w:cs="Arial"/>
          <w:sz w:val="20"/>
          <w:szCs w:val="20"/>
        </w:rPr>
      </w:pPr>
    </w:p>
    <w:p w:rsidR="00797F3D" w:rsidRPr="00320F3F" w:rsidRDefault="00797F3D" w:rsidP="00797F3D">
      <w:pPr>
        <w:ind w:left="720" w:hanging="720"/>
        <w:rPr>
          <w:rFonts w:ascii="Arial" w:hAnsi="Arial" w:cs="Arial"/>
          <w:b/>
          <w:sz w:val="20"/>
          <w:szCs w:val="20"/>
        </w:rPr>
      </w:pPr>
      <w:r w:rsidRPr="00320F3F">
        <w:rPr>
          <w:rFonts w:ascii="Arial" w:hAnsi="Arial" w:cs="Arial"/>
          <w:b/>
          <w:sz w:val="20"/>
          <w:szCs w:val="20"/>
        </w:rPr>
        <w:t xml:space="preserve">Warrantee Information: </w:t>
      </w:r>
    </w:p>
    <w:p w:rsidR="00797F3D" w:rsidRDefault="00797F3D" w:rsidP="00797F3D">
      <w:pPr>
        <w:ind w:left="720"/>
        <w:rPr>
          <w:rFonts w:ascii="Arial" w:hAnsi="Arial" w:cs="Arial"/>
          <w:sz w:val="20"/>
          <w:szCs w:val="20"/>
        </w:rPr>
      </w:pPr>
      <w:r>
        <w:rPr>
          <w:rFonts w:ascii="Arial" w:hAnsi="Arial" w:cs="Arial"/>
          <w:sz w:val="20"/>
          <w:szCs w:val="20"/>
        </w:rPr>
        <w:t>The instruments donated through this program are factory fresh and include a full manufacturer’s warranty.</w:t>
      </w:r>
      <w:r>
        <w:rPr>
          <w:rFonts w:ascii="Arial" w:hAnsi="Arial" w:cs="Arial"/>
          <w:sz w:val="20"/>
          <w:szCs w:val="20"/>
        </w:rPr>
        <w:tab/>
      </w:r>
    </w:p>
    <w:p w:rsidR="00797F3D" w:rsidRDefault="00797F3D" w:rsidP="00797F3D">
      <w:pPr>
        <w:ind w:left="720"/>
        <w:rPr>
          <w:rFonts w:ascii="Arial" w:hAnsi="Arial" w:cs="Arial"/>
          <w:sz w:val="20"/>
          <w:szCs w:val="20"/>
        </w:rPr>
      </w:pPr>
    </w:p>
    <w:p w:rsidR="00797F3D" w:rsidRPr="00715B2E" w:rsidRDefault="00797F3D" w:rsidP="00797F3D">
      <w:pPr>
        <w:ind w:left="720"/>
        <w:jc w:val="center"/>
        <w:rPr>
          <w:rFonts w:ascii="Arial" w:hAnsi="Arial" w:cs="Arial"/>
          <w:b/>
          <w:sz w:val="28"/>
          <w:szCs w:val="28"/>
        </w:rPr>
      </w:pPr>
      <w:r>
        <w:rPr>
          <w:rFonts w:ascii="Arial" w:hAnsi="Arial" w:cs="Arial"/>
          <w:sz w:val="20"/>
          <w:szCs w:val="20"/>
        </w:rPr>
        <w:br w:type="page"/>
      </w:r>
      <w:r w:rsidRPr="00715B2E">
        <w:rPr>
          <w:rFonts w:ascii="Arial" w:hAnsi="Arial" w:cs="Arial"/>
          <w:b/>
          <w:sz w:val="28"/>
          <w:szCs w:val="28"/>
        </w:rPr>
        <w:lastRenderedPageBreak/>
        <w:t xml:space="preserve">Fluke </w:t>
      </w:r>
      <w:r>
        <w:rPr>
          <w:rFonts w:ascii="Arial" w:hAnsi="Arial" w:cs="Arial"/>
          <w:b/>
          <w:sz w:val="28"/>
          <w:szCs w:val="28"/>
        </w:rPr>
        <w:t>industrial Control</w:t>
      </w:r>
      <w:r w:rsidRPr="00715B2E">
        <w:rPr>
          <w:rFonts w:ascii="Arial" w:hAnsi="Arial" w:cs="Arial"/>
          <w:b/>
          <w:sz w:val="28"/>
          <w:szCs w:val="28"/>
        </w:rPr>
        <w:t xml:space="preserve"> Grant Program</w:t>
      </w:r>
    </w:p>
    <w:p w:rsidR="00797F3D" w:rsidRDefault="00797F3D" w:rsidP="00797F3D">
      <w:pPr>
        <w:ind w:left="720"/>
        <w:rPr>
          <w:rFonts w:ascii="Arial" w:hAnsi="Arial" w:cs="Arial"/>
          <w:sz w:val="20"/>
          <w:szCs w:val="20"/>
        </w:rPr>
      </w:pPr>
    </w:p>
    <w:p w:rsidR="00797F3D" w:rsidRDefault="00797F3D" w:rsidP="00797F3D">
      <w:pPr>
        <w:ind w:left="720"/>
        <w:rPr>
          <w:rFonts w:ascii="Arial" w:hAnsi="Arial" w:cs="Arial"/>
          <w:b/>
          <w:sz w:val="20"/>
          <w:szCs w:val="20"/>
          <w:u w:val="single"/>
        </w:rPr>
      </w:pPr>
    </w:p>
    <w:p w:rsidR="00797F3D" w:rsidRDefault="00797F3D" w:rsidP="00797F3D">
      <w:pPr>
        <w:ind w:left="720"/>
        <w:jc w:val="center"/>
        <w:rPr>
          <w:rFonts w:ascii="Arial" w:hAnsi="Arial" w:cs="Arial"/>
          <w:b/>
        </w:rPr>
      </w:pPr>
      <w:r w:rsidRPr="003C4984">
        <w:rPr>
          <w:rFonts w:ascii="Arial" w:hAnsi="Arial" w:cs="Arial"/>
          <w:b/>
        </w:rPr>
        <w:t>Frequently Asked Questions</w:t>
      </w:r>
    </w:p>
    <w:p w:rsidR="00797F3D" w:rsidRPr="003C4984" w:rsidRDefault="00797F3D" w:rsidP="00797F3D">
      <w:pPr>
        <w:ind w:left="720"/>
        <w:jc w:val="center"/>
        <w:rPr>
          <w:rFonts w:ascii="Arial" w:hAnsi="Arial" w:cs="Arial"/>
          <w:b/>
        </w:rPr>
      </w:pPr>
    </w:p>
    <w:p w:rsidR="00797F3D" w:rsidRDefault="00797F3D" w:rsidP="00797F3D">
      <w:pPr>
        <w:ind w:left="720"/>
        <w:rPr>
          <w:rFonts w:ascii="Arial" w:hAnsi="Arial" w:cs="Arial"/>
          <w:sz w:val="20"/>
          <w:szCs w:val="20"/>
        </w:rPr>
      </w:pPr>
    </w:p>
    <w:p w:rsidR="00797F3D" w:rsidRPr="00715B2E" w:rsidRDefault="00797F3D" w:rsidP="00797F3D">
      <w:pPr>
        <w:numPr>
          <w:ilvl w:val="0"/>
          <w:numId w:val="6"/>
        </w:numPr>
        <w:spacing w:after="120"/>
        <w:rPr>
          <w:rFonts w:ascii="Arial" w:hAnsi="Arial" w:cs="Arial"/>
          <w:b/>
          <w:sz w:val="20"/>
          <w:szCs w:val="20"/>
        </w:rPr>
      </w:pPr>
      <w:r w:rsidRPr="00715B2E">
        <w:rPr>
          <w:rFonts w:ascii="Arial" w:hAnsi="Arial" w:cs="Arial"/>
          <w:b/>
          <w:sz w:val="20"/>
          <w:szCs w:val="20"/>
        </w:rPr>
        <w:t>Why is Fluke giving away these instruments?</w:t>
      </w:r>
    </w:p>
    <w:p w:rsidR="00797F3D" w:rsidRDefault="00797F3D" w:rsidP="00797F3D">
      <w:pPr>
        <w:spacing w:after="120"/>
        <w:ind w:left="720"/>
        <w:rPr>
          <w:rFonts w:ascii="Arial" w:hAnsi="Arial" w:cs="Arial"/>
          <w:sz w:val="20"/>
          <w:szCs w:val="20"/>
        </w:rPr>
      </w:pPr>
      <w:r>
        <w:rPr>
          <w:rFonts w:ascii="Arial" w:hAnsi="Arial" w:cs="Arial"/>
          <w:sz w:val="20"/>
          <w:szCs w:val="20"/>
        </w:rPr>
        <w:t>As a leading maker of test instruments used in the maintenance of industrial process control systems and manufacturing facilities, Fluke wants to help future professionals learn how to use these tools with maximum effect.</w:t>
      </w:r>
    </w:p>
    <w:p w:rsidR="00797F3D" w:rsidRDefault="00797F3D" w:rsidP="00797F3D">
      <w:pPr>
        <w:spacing w:after="120"/>
        <w:ind w:left="720"/>
        <w:rPr>
          <w:rFonts w:ascii="Arial" w:hAnsi="Arial" w:cs="Arial"/>
          <w:sz w:val="20"/>
          <w:szCs w:val="20"/>
        </w:rPr>
      </w:pPr>
      <w:r>
        <w:rPr>
          <w:rFonts w:ascii="Arial" w:hAnsi="Arial" w:cs="Arial"/>
          <w:sz w:val="20"/>
          <w:szCs w:val="20"/>
        </w:rPr>
        <w:t>We believe we can have the greatest impact by helping students in the fields of industrial maintenance and industrial process controls learn to properly set up, diagnose and repair process control systems.</w:t>
      </w:r>
    </w:p>
    <w:p w:rsidR="00797F3D" w:rsidRPr="00715B2E" w:rsidRDefault="00797F3D" w:rsidP="00797F3D">
      <w:pPr>
        <w:numPr>
          <w:ilvl w:val="0"/>
          <w:numId w:val="6"/>
        </w:numPr>
        <w:spacing w:after="120"/>
        <w:rPr>
          <w:rFonts w:ascii="Arial" w:hAnsi="Arial" w:cs="Arial"/>
          <w:b/>
          <w:sz w:val="20"/>
          <w:szCs w:val="20"/>
        </w:rPr>
      </w:pPr>
      <w:r w:rsidRPr="00715B2E">
        <w:rPr>
          <w:rFonts w:ascii="Arial" w:hAnsi="Arial" w:cs="Arial"/>
          <w:b/>
          <w:sz w:val="20"/>
          <w:szCs w:val="20"/>
        </w:rPr>
        <w:t xml:space="preserve">What </w:t>
      </w:r>
      <w:r>
        <w:rPr>
          <w:rFonts w:ascii="Arial" w:hAnsi="Arial" w:cs="Arial"/>
          <w:b/>
          <w:sz w:val="20"/>
          <w:szCs w:val="20"/>
        </w:rPr>
        <w:t>are these test instruments and what do they</w:t>
      </w:r>
      <w:r w:rsidRPr="00715B2E">
        <w:rPr>
          <w:rFonts w:ascii="Arial" w:hAnsi="Arial" w:cs="Arial"/>
          <w:b/>
          <w:sz w:val="20"/>
          <w:szCs w:val="20"/>
        </w:rPr>
        <w:t xml:space="preserve"> do?</w:t>
      </w:r>
    </w:p>
    <w:tbl>
      <w:tblPr>
        <w:tblW w:w="9750" w:type="dxa"/>
        <w:tblCellSpacing w:w="0" w:type="dxa"/>
        <w:shd w:val="clear" w:color="auto" w:fill="FFFFFF"/>
        <w:tblCellMar>
          <w:left w:w="0" w:type="dxa"/>
          <w:right w:w="0" w:type="dxa"/>
        </w:tblCellMar>
        <w:tblLook w:val="04A0"/>
      </w:tblPr>
      <w:tblGrid>
        <w:gridCol w:w="9750"/>
      </w:tblGrid>
      <w:tr w:rsidR="00797F3D" w:rsidRPr="00B107D9" w:rsidTr="005A04A4">
        <w:trPr>
          <w:tblCellSpacing w:w="0" w:type="dxa"/>
        </w:trPr>
        <w:tc>
          <w:tcPr>
            <w:tcW w:w="0" w:type="auto"/>
            <w:shd w:val="clear" w:color="auto" w:fill="FFFFFF"/>
            <w:vAlign w:val="center"/>
            <w:hideMark/>
          </w:tcPr>
          <w:p w:rsidR="00797F3D" w:rsidRPr="00B107D9" w:rsidRDefault="00797F3D" w:rsidP="005A04A4">
            <w:pPr>
              <w:spacing w:before="100" w:beforeAutospacing="1" w:after="120"/>
              <w:ind w:left="720"/>
              <w:rPr>
                <w:rFonts w:ascii="Arial" w:eastAsia="Times New Roman" w:hAnsi="Arial" w:cs="Arial"/>
                <w:sz w:val="20"/>
                <w:szCs w:val="20"/>
                <w:lang w:eastAsia="en-US"/>
              </w:rPr>
            </w:pPr>
            <w:r w:rsidRPr="00B107D9">
              <w:rPr>
                <w:rFonts w:ascii="Arial" w:hAnsi="Arial" w:cs="Arial"/>
                <w:sz w:val="20"/>
                <w:szCs w:val="20"/>
              </w:rPr>
              <w:t xml:space="preserve">Many industrial control systems rely on air or fluid pressure to make things happen. The </w:t>
            </w:r>
            <w:hyperlink r:id="rId10" w:history="1">
              <w:r w:rsidRPr="00B107D9">
                <w:rPr>
                  <w:rStyle w:val="Hyperlink"/>
                  <w:rFonts w:ascii="Arial" w:hAnsi="Arial" w:cs="Arial"/>
                  <w:sz w:val="20"/>
                  <w:szCs w:val="20"/>
                </w:rPr>
                <w:t>Fluke 719 Pressure Calibrator</w:t>
              </w:r>
            </w:hyperlink>
            <w:r w:rsidRPr="00B107D9">
              <w:rPr>
                <w:rFonts w:ascii="Arial" w:hAnsi="Arial" w:cs="Arial"/>
                <w:sz w:val="20"/>
                <w:szCs w:val="20"/>
              </w:rPr>
              <w:t xml:space="preserve"> </w:t>
            </w:r>
            <w:r w:rsidRPr="00B107D9">
              <w:rPr>
                <w:rFonts w:ascii="Arial" w:eastAsia="Times New Roman" w:hAnsi="Arial" w:cs="Arial"/>
                <w:sz w:val="20"/>
                <w:szCs w:val="20"/>
                <w:lang w:eastAsia="en-US"/>
              </w:rPr>
              <w:t>enables users to calibrate and test pressure devices quickly and easily with one hand, saving valuable time, thanks to its innovative, built-in electric pump.</w:t>
            </w:r>
          </w:p>
        </w:tc>
      </w:tr>
    </w:tbl>
    <w:p w:rsidR="00797F3D" w:rsidRPr="00B107D9" w:rsidRDefault="00797F3D" w:rsidP="00797F3D">
      <w:pPr>
        <w:pStyle w:val="BodyText"/>
        <w:spacing w:after="120"/>
        <w:ind w:left="720"/>
        <w:rPr>
          <w:rFonts w:ascii="Arial" w:hAnsi="Arial" w:cs="Arial"/>
          <w:sz w:val="20"/>
        </w:rPr>
      </w:pPr>
      <w:r w:rsidRPr="00B107D9">
        <w:rPr>
          <w:rFonts w:ascii="Arial" w:hAnsi="Arial" w:cs="Arial"/>
          <w:sz w:val="20"/>
        </w:rPr>
        <w:t xml:space="preserve">With the </w:t>
      </w:r>
      <w:hyperlink r:id="rId11" w:history="1">
        <w:r w:rsidRPr="00B107D9">
          <w:rPr>
            <w:rStyle w:val="Hyperlink"/>
            <w:rFonts w:ascii="Arial" w:hAnsi="Arial" w:cs="Arial"/>
            <w:sz w:val="20"/>
          </w:rPr>
          <w:t>Fluke 773 Milliamp Process Clamp Meter</w:t>
        </w:r>
      </w:hyperlink>
      <w:r w:rsidRPr="00B107D9">
        <w:rPr>
          <w:rFonts w:ascii="Arial" w:hAnsi="Arial" w:cs="Arial"/>
          <w:sz w:val="20"/>
        </w:rPr>
        <w:t>, technicians can measure the minute amounts of electrical current that flows through control wiring without disconnecting the wires and shutting down production lines.</w:t>
      </w:r>
    </w:p>
    <w:p w:rsidR="00797F3D" w:rsidRPr="00B107D9" w:rsidRDefault="00797F3D" w:rsidP="00797F3D">
      <w:pPr>
        <w:pStyle w:val="BodyText"/>
        <w:spacing w:after="120"/>
        <w:ind w:left="720"/>
        <w:rPr>
          <w:rFonts w:ascii="Arial" w:hAnsi="Arial" w:cs="Arial"/>
          <w:sz w:val="20"/>
        </w:rPr>
      </w:pPr>
      <w:r w:rsidRPr="00B107D9">
        <w:rPr>
          <w:rFonts w:ascii="Arial" w:hAnsi="Arial" w:cs="Arial"/>
          <w:sz w:val="20"/>
        </w:rPr>
        <w:t xml:space="preserve">The award-winning </w:t>
      </w:r>
      <w:hyperlink r:id="rId12" w:history="1">
        <w:r w:rsidRPr="00B107D9">
          <w:rPr>
            <w:rStyle w:val="Hyperlink"/>
            <w:rFonts w:ascii="Arial" w:hAnsi="Arial" w:cs="Arial"/>
            <w:sz w:val="20"/>
          </w:rPr>
          <w:t>Fluke 289 True-</w:t>
        </w:r>
        <w:proofErr w:type="spellStart"/>
        <w:r>
          <w:rPr>
            <w:rStyle w:val="Hyperlink"/>
            <w:rFonts w:ascii="Arial" w:hAnsi="Arial" w:cs="Arial"/>
            <w:sz w:val="20"/>
          </w:rPr>
          <w:t>rms</w:t>
        </w:r>
        <w:proofErr w:type="spellEnd"/>
        <w:r w:rsidRPr="00B107D9">
          <w:rPr>
            <w:rStyle w:val="Hyperlink"/>
            <w:rFonts w:ascii="Arial" w:hAnsi="Arial" w:cs="Arial"/>
            <w:sz w:val="20"/>
          </w:rPr>
          <w:t xml:space="preserve"> Industrial Logging </w:t>
        </w:r>
        <w:proofErr w:type="spellStart"/>
        <w:r w:rsidRPr="00B107D9">
          <w:rPr>
            <w:rStyle w:val="Hyperlink"/>
            <w:rFonts w:ascii="Arial" w:hAnsi="Arial" w:cs="Arial"/>
            <w:sz w:val="20"/>
          </w:rPr>
          <w:t>Multimeter</w:t>
        </w:r>
        <w:proofErr w:type="spellEnd"/>
      </w:hyperlink>
      <w:r w:rsidRPr="00B107D9">
        <w:rPr>
          <w:rFonts w:ascii="Arial" w:hAnsi="Arial" w:cs="Arial"/>
          <w:sz w:val="20"/>
        </w:rPr>
        <w:t xml:space="preserve"> with </w:t>
      </w:r>
      <w:proofErr w:type="spellStart"/>
      <w:r w:rsidRPr="00B107D9">
        <w:rPr>
          <w:rFonts w:ascii="Arial" w:hAnsi="Arial" w:cs="Arial"/>
          <w:sz w:val="20"/>
        </w:rPr>
        <w:t>TrendCapture</w:t>
      </w:r>
      <w:proofErr w:type="spellEnd"/>
      <w:r w:rsidRPr="00B107D9">
        <w:rPr>
          <w:rFonts w:ascii="Arial" w:hAnsi="Arial" w:cs="Arial"/>
          <w:sz w:val="20"/>
        </w:rPr>
        <w:t xml:space="preserve"> </w:t>
      </w:r>
      <w:r w:rsidRPr="00B107D9">
        <w:rPr>
          <w:rStyle w:val="prdplaintext"/>
          <w:rFonts w:ascii="Arial" w:hAnsi="Arial" w:cs="Arial"/>
          <w:sz w:val="20"/>
        </w:rPr>
        <w:t>is designed to solve complex problems in electronics, plant automation, power distribution, and electro-mechanical equipment. With the ability to log data and review it graphically on-screen, users can solve problems faster and help minimize downtime.</w:t>
      </w:r>
    </w:p>
    <w:p w:rsidR="00797F3D" w:rsidRPr="00715B2E" w:rsidRDefault="00797F3D" w:rsidP="00797F3D">
      <w:pPr>
        <w:numPr>
          <w:ilvl w:val="0"/>
          <w:numId w:val="6"/>
        </w:numPr>
        <w:spacing w:after="120"/>
        <w:rPr>
          <w:rFonts w:ascii="Arial" w:hAnsi="Arial" w:cs="Arial"/>
          <w:b/>
          <w:sz w:val="20"/>
          <w:szCs w:val="20"/>
        </w:rPr>
      </w:pPr>
      <w:r w:rsidRPr="00715B2E">
        <w:rPr>
          <w:rFonts w:ascii="Arial" w:hAnsi="Arial" w:cs="Arial"/>
          <w:b/>
          <w:sz w:val="20"/>
          <w:szCs w:val="20"/>
        </w:rPr>
        <w:t xml:space="preserve">How will you determine </w:t>
      </w:r>
      <w:r>
        <w:rPr>
          <w:rFonts w:ascii="Arial" w:hAnsi="Arial" w:cs="Arial"/>
          <w:b/>
          <w:sz w:val="20"/>
          <w:szCs w:val="20"/>
        </w:rPr>
        <w:t>which school r</w:t>
      </w:r>
      <w:r w:rsidRPr="00715B2E">
        <w:rPr>
          <w:rFonts w:ascii="Arial" w:hAnsi="Arial" w:cs="Arial"/>
          <w:b/>
          <w:sz w:val="20"/>
          <w:szCs w:val="20"/>
        </w:rPr>
        <w:t xml:space="preserve">eceives </w:t>
      </w:r>
      <w:r>
        <w:rPr>
          <w:rFonts w:ascii="Arial" w:hAnsi="Arial" w:cs="Arial"/>
          <w:b/>
          <w:sz w:val="20"/>
          <w:szCs w:val="20"/>
        </w:rPr>
        <w:t>a set of test instruments</w:t>
      </w:r>
      <w:r w:rsidRPr="00715B2E">
        <w:rPr>
          <w:rFonts w:ascii="Arial" w:hAnsi="Arial" w:cs="Arial"/>
          <w:b/>
          <w:sz w:val="20"/>
          <w:szCs w:val="20"/>
        </w:rPr>
        <w:t>?</w:t>
      </w:r>
    </w:p>
    <w:p w:rsidR="00797F3D" w:rsidRDefault="00797F3D" w:rsidP="00797F3D">
      <w:pPr>
        <w:spacing w:after="120"/>
        <w:ind w:left="720"/>
        <w:rPr>
          <w:rFonts w:ascii="Arial" w:hAnsi="Arial" w:cs="Arial"/>
          <w:sz w:val="20"/>
          <w:szCs w:val="20"/>
        </w:rPr>
      </w:pPr>
      <w:r>
        <w:rPr>
          <w:rFonts w:ascii="Arial" w:hAnsi="Arial" w:cs="Arial"/>
          <w:sz w:val="20"/>
          <w:szCs w:val="20"/>
        </w:rPr>
        <w:t>Our award committee will review each application based on these factors:</w:t>
      </w:r>
    </w:p>
    <w:p w:rsidR="00797F3D" w:rsidRDefault="00797F3D" w:rsidP="00797F3D">
      <w:pPr>
        <w:numPr>
          <w:ilvl w:val="0"/>
          <w:numId w:val="8"/>
        </w:numPr>
        <w:rPr>
          <w:rFonts w:ascii="Arial" w:hAnsi="Arial" w:cs="Arial"/>
          <w:sz w:val="20"/>
          <w:szCs w:val="20"/>
        </w:rPr>
      </w:pPr>
      <w:r>
        <w:rPr>
          <w:rFonts w:ascii="Arial" w:hAnsi="Arial" w:cs="Arial"/>
          <w:sz w:val="20"/>
          <w:szCs w:val="20"/>
        </w:rPr>
        <w:t>Instructional program content (focus in areas of industrial process control system engineering, industrial facility maintenance and repair)</w:t>
      </w:r>
    </w:p>
    <w:p w:rsidR="00797F3D" w:rsidRDefault="00797F3D" w:rsidP="00797F3D">
      <w:pPr>
        <w:numPr>
          <w:ilvl w:val="0"/>
          <w:numId w:val="8"/>
        </w:numPr>
        <w:rPr>
          <w:rFonts w:ascii="Arial" w:hAnsi="Arial" w:cs="Arial"/>
          <w:sz w:val="20"/>
          <w:szCs w:val="20"/>
        </w:rPr>
      </w:pPr>
      <w:r>
        <w:rPr>
          <w:rFonts w:ascii="Arial" w:hAnsi="Arial" w:cs="Arial"/>
          <w:sz w:val="20"/>
          <w:szCs w:val="20"/>
        </w:rPr>
        <w:t>Program impact (numbers of students and numbers and types of certificates or degrees conferred)</w:t>
      </w:r>
    </w:p>
    <w:p w:rsidR="00797F3D" w:rsidRDefault="00797F3D" w:rsidP="00797F3D">
      <w:pPr>
        <w:numPr>
          <w:ilvl w:val="0"/>
          <w:numId w:val="8"/>
        </w:numPr>
        <w:rPr>
          <w:rFonts w:ascii="Arial" w:hAnsi="Arial" w:cs="Arial"/>
          <w:sz w:val="20"/>
          <w:szCs w:val="20"/>
        </w:rPr>
      </w:pPr>
      <w:r>
        <w:rPr>
          <w:rFonts w:ascii="Arial" w:hAnsi="Arial" w:cs="Arial"/>
          <w:sz w:val="20"/>
          <w:szCs w:val="20"/>
        </w:rPr>
        <w:t>Program quality (accreditation)</w:t>
      </w:r>
    </w:p>
    <w:p w:rsidR="00797F3D" w:rsidRDefault="00797F3D" w:rsidP="00797F3D">
      <w:pPr>
        <w:numPr>
          <w:ilvl w:val="0"/>
          <w:numId w:val="8"/>
        </w:numPr>
        <w:rPr>
          <w:rFonts w:ascii="Arial" w:hAnsi="Arial" w:cs="Arial"/>
          <w:sz w:val="20"/>
          <w:szCs w:val="20"/>
        </w:rPr>
      </w:pPr>
      <w:r>
        <w:rPr>
          <w:rFonts w:ascii="Arial" w:hAnsi="Arial" w:cs="Arial"/>
          <w:sz w:val="20"/>
          <w:szCs w:val="20"/>
        </w:rPr>
        <w:t>How these test tools will be incorporated into the teaching program</w:t>
      </w:r>
    </w:p>
    <w:p w:rsidR="00797F3D" w:rsidRPr="00B107D9" w:rsidRDefault="00797F3D" w:rsidP="00797F3D">
      <w:pPr>
        <w:numPr>
          <w:ilvl w:val="0"/>
          <w:numId w:val="8"/>
        </w:numPr>
        <w:spacing w:after="120"/>
        <w:rPr>
          <w:rFonts w:ascii="Arial" w:hAnsi="Arial" w:cs="Arial"/>
          <w:sz w:val="20"/>
          <w:szCs w:val="20"/>
        </w:rPr>
      </w:pPr>
      <w:r w:rsidRPr="00B107D9">
        <w:rPr>
          <w:rFonts w:ascii="Arial" w:hAnsi="Arial" w:cs="Arial"/>
          <w:sz w:val="20"/>
          <w:szCs w:val="20"/>
        </w:rPr>
        <w:t xml:space="preserve">Willingness to provide feedback, including </w:t>
      </w:r>
      <w:r w:rsidRPr="00B107D9">
        <w:rPr>
          <w:rFonts w:ascii="Arial" w:eastAsia="MS PGothic" w:hAnsi="Arial" w:cs="Arial"/>
          <w:sz w:val="20"/>
          <w:szCs w:val="20"/>
        </w:rPr>
        <w:t>photos and/or videos of students using the tools, and provide comments regarding their experience with the products</w:t>
      </w:r>
    </w:p>
    <w:p w:rsidR="00797F3D" w:rsidRPr="00B107D9" w:rsidRDefault="00797F3D" w:rsidP="00797F3D">
      <w:pPr>
        <w:numPr>
          <w:ilvl w:val="0"/>
          <w:numId w:val="6"/>
        </w:numPr>
        <w:spacing w:after="120"/>
        <w:rPr>
          <w:rFonts w:ascii="Arial" w:hAnsi="Arial" w:cs="Arial"/>
          <w:b/>
          <w:sz w:val="20"/>
          <w:szCs w:val="20"/>
        </w:rPr>
      </w:pPr>
      <w:r w:rsidRPr="00B107D9">
        <w:rPr>
          <w:rFonts w:ascii="Arial" w:hAnsi="Arial" w:cs="Arial"/>
          <w:b/>
          <w:sz w:val="20"/>
          <w:szCs w:val="20"/>
        </w:rPr>
        <w:t>What other products does Fluke offer that are useful in this area?</w:t>
      </w:r>
    </w:p>
    <w:p w:rsidR="00797F3D" w:rsidRDefault="00797F3D" w:rsidP="00797F3D">
      <w:pPr>
        <w:spacing w:after="120"/>
        <w:ind w:left="720"/>
        <w:rPr>
          <w:rFonts w:ascii="Arial" w:hAnsi="Arial" w:cs="Arial"/>
          <w:sz w:val="20"/>
          <w:szCs w:val="20"/>
        </w:rPr>
      </w:pPr>
      <w:r>
        <w:rPr>
          <w:rFonts w:ascii="Arial" w:hAnsi="Arial" w:cs="Arial"/>
          <w:sz w:val="20"/>
          <w:szCs w:val="20"/>
        </w:rPr>
        <w:t xml:space="preserve">Fluke offers a wide range of test instruments, from simple testers that detect live voltage to highly sophisticated bench meters, power standards and calibration tools used in the most sensitive and demanding applications. For more on Fluke test tools, visit </w:t>
      </w:r>
      <w:r w:rsidRPr="00C90F25">
        <w:rPr>
          <w:rFonts w:ascii="Arial" w:hAnsi="Arial" w:cs="Arial"/>
          <w:sz w:val="20"/>
          <w:szCs w:val="20"/>
        </w:rPr>
        <w:t>www.fluke.com</w:t>
      </w:r>
      <w:bookmarkStart w:id="0" w:name="_GoBack"/>
      <w:bookmarkEnd w:id="0"/>
      <w:r w:rsidRPr="00C90F25">
        <w:rPr>
          <w:rFonts w:ascii="Arial" w:hAnsi="Arial" w:cs="Arial"/>
          <w:sz w:val="20"/>
          <w:szCs w:val="20"/>
        </w:rPr>
        <w:t>.</w:t>
      </w:r>
    </w:p>
    <w:p w:rsidR="00E9677D" w:rsidRPr="00797F3D" w:rsidRDefault="00E9677D" w:rsidP="00797F3D">
      <w:pPr>
        <w:rPr>
          <w:szCs w:val="20"/>
        </w:rPr>
      </w:pPr>
    </w:p>
    <w:sectPr w:rsidR="00E9677D" w:rsidRPr="00797F3D" w:rsidSect="002707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91" w:rsidRDefault="00B72191">
      <w:r>
        <w:separator/>
      </w:r>
    </w:p>
  </w:endnote>
  <w:endnote w:type="continuationSeparator" w:id="0">
    <w:p w:rsidR="00B72191" w:rsidRDefault="00B72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91" w:rsidRDefault="00B72191">
      <w:r>
        <w:separator/>
      </w:r>
    </w:p>
  </w:footnote>
  <w:footnote w:type="continuationSeparator" w:id="0">
    <w:p w:rsidR="00B72191" w:rsidRDefault="00B72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2E4"/>
    <w:multiLevelType w:val="hybridMultilevel"/>
    <w:tmpl w:val="946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97C"/>
    <w:multiLevelType w:val="hybridMultilevel"/>
    <w:tmpl w:val="A186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45142D"/>
    <w:multiLevelType w:val="hybridMultilevel"/>
    <w:tmpl w:val="74F0B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9377C9"/>
    <w:multiLevelType w:val="hybridMultilevel"/>
    <w:tmpl w:val="4080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511F0C"/>
    <w:multiLevelType w:val="hybridMultilevel"/>
    <w:tmpl w:val="2F761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66CBA"/>
    <w:multiLevelType w:val="hybridMultilevel"/>
    <w:tmpl w:val="D4FC87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CB721C"/>
    <w:multiLevelType w:val="hybridMultilevel"/>
    <w:tmpl w:val="F604B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7058EA"/>
    <w:multiLevelType w:val="multilevel"/>
    <w:tmpl w:val="8E6C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149DD"/>
    <w:multiLevelType w:val="hybridMultilevel"/>
    <w:tmpl w:val="4A38C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8240F7"/>
    <w:multiLevelType w:val="hybridMultilevel"/>
    <w:tmpl w:val="25D6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A93E72"/>
    <w:multiLevelType w:val="hybridMultilevel"/>
    <w:tmpl w:val="CE4E3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0"/>
  </w:num>
  <w:num w:numId="6">
    <w:abstractNumId w:val="8"/>
  </w:num>
  <w:num w:numId="7">
    <w:abstractNumId w:val="5"/>
  </w:num>
  <w:num w:numId="8">
    <w:abstractNumId w:val="9"/>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9C05EB"/>
    <w:rsid w:val="00044407"/>
    <w:rsid w:val="0008328E"/>
    <w:rsid w:val="000A2671"/>
    <w:rsid w:val="00110BD2"/>
    <w:rsid w:val="00117913"/>
    <w:rsid w:val="0016242E"/>
    <w:rsid w:val="001B5F18"/>
    <w:rsid w:val="001D64C5"/>
    <w:rsid w:val="0023461D"/>
    <w:rsid w:val="002520E8"/>
    <w:rsid w:val="00264032"/>
    <w:rsid w:val="00270715"/>
    <w:rsid w:val="002A6296"/>
    <w:rsid w:val="002D4460"/>
    <w:rsid w:val="002F3CEA"/>
    <w:rsid w:val="00320F3F"/>
    <w:rsid w:val="003934EF"/>
    <w:rsid w:val="003C4984"/>
    <w:rsid w:val="003E48AA"/>
    <w:rsid w:val="00451565"/>
    <w:rsid w:val="004E4973"/>
    <w:rsid w:val="00577CAC"/>
    <w:rsid w:val="00584826"/>
    <w:rsid w:val="005D24DB"/>
    <w:rsid w:val="00630710"/>
    <w:rsid w:val="00715B2E"/>
    <w:rsid w:val="00797F3D"/>
    <w:rsid w:val="00867803"/>
    <w:rsid w:val="008749E5"/>
    <w:rsid w:val="008A1D15"/>
    <w:rsid w:val="008A5829"/>
    <w:rsid w:val="009845E2"/>
    <w:rsid w:val="009B291D"/>
    <w:rsid w:val="009C05EB"/>
    <w:rsid w:val="00A42315"/>
    <w:rsid w:val="00AD3DBD"/>
    <w:rsid w:val="00B107D9"/>
    <w:rsid w:val="00B45C9E"/>
    <w:rsid w:val="00B72191"/>
    <w:rsid w:val="00C021AC"/>
    <w:rsid w:val="00C23314"/>
    <w:rsid w:val="00C6521D"/>
    <w:rsid w:val="00C90F25"/>
    <w:rsid w:val="00CC297A"/>
    <w:rsid w:val="00D160B0"/>
    <w:rsid w:val="00DB6DB2"/>
    <w:rsid w:val="00DE2C67"/>
    <w:rsid w:val="00E83F97"/>
    <w:rsid w:val="00E966B4"/>
    <w:rsid w:val="00E9677D"/>
    <w:rsid w:val="00E970A7"/>
    <w:rsid w:val="00EC7246"/>
    <w:rsid w:val="00FB7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5EB"/>
    <w:pPr>
      <w:tabs>
        <w:tab w:val="center" w:pos="4320"/>
        <w:tab w:val="right" w:pos="8640"/>
      </w:tabs>
    </w:pPr>
  </w:style>
  <w:style w:type="paragraph" w:styleId="Footer">
    <w:name w:val="footer"/>
    <w:basedOn w:val="Normal"/>
    <w:rsid w:val="009C05EB"/>
    <w:pPr>
      <w:tabs>
        <w:tab w:val="center" w:pos="4320"/>
        <w:tab w:val="right" w:pos="8640"/>
      </w:tabs>
    </w:pPr>
  </w:style>
  <w:style w:type="character" w:styleId="Hyperlink">
    <w:name w:val="Hyperlink"/>
    <w:basedOn w:val="DefaultParagraphFont"/>
    <w:rsid w:val="00715B2E"/>
    <w:rPr>
      <w:color w:val="0000FF"/>
      <w:u w:val="single"/>
    </w:rPr>
  </w:style>
  <w:style w:type="paragraph" w:styleId="BalloonText">
    <w:name w:val="Balloon Text"/>
    <w:basedOn w:val="Normal"/>
    <w:semiHidden/>
    <w:rsid w:val="002F3CEA"/>
    <w:rPr>
      <w:rFonts w:ascii="Tahoma" w:hAnsi="Tahoma" w:cs="Tahoma"/>
      <w:sz w:val="16"/>
      <w:szCs w:val="16"/>
    </w:rPr>
  </w:style>
  <w:style w:type="character" w:styleId="FollowedHyperlink">
    <w:name w:val="FollowedHyperlink"/>
    <w:basedOn w:val="DefaultParagraphFont"/>
    <w:uiPriority w:val="99"/>
    <w:semiHidden/>
    <w:unhideWhenUsed/>
    <w:rsid w:val="00DE2C67"/>
    <w:rPr>
      <w:color w:val="800080"/>
      <w:u w:val="single"/>
    </w:rPr>
  </w:style>
  <w:style w:type="paragraph" w:styleId="ListParagraph">
    <w:name w:val="List Paragraph"/>
    <w:basedOn w:val="Normal"/>
    <w:uiPriority w:val="34"/>
    <w:qFormat/>
    <w:rsid w:val="001D64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E966B4"/>
    <w:rPr>
      <w:rFonts w:eastAsia="Times New Roman"/>
      <w:szCs w:val="20"/>
      <w:lang w:eastAsia="en-US"/>
    </w:rPr>
  </w:style>
  <w:style w:type="character" w:customStyle="1" w:styleId="BodyTextChar">
    <w:name w:val="Body Text Char"/>
    <w:basedOn w:val="DefaultParagraphFont"/>
    <w:link w:val="BodyText"/>
    <w:rsid w:val="00E966B4"/>
    <w:rPr>
      <w:rFonts w:eastAsia="Times New Roman"/>
      <w:sz w:val="24"/>
    </w:rPr>
  </w:style>
  <w:style w:type="character" w:customStyle="1" w:styleId="innerwrap">
    <w:name w:val="innerwrap"/>
    <w:basedOn w:val="DefaultParagraphFont"/>
    <w:rsid w:val="00E966B4"/>
  </w:style>
  <w:style w:type="character" w:customStyle="1" w:styleId="blacksubhead">
    <w:name w:val="blacksubhead"/>
    <w:basedOn w:val="DefaultParagraphFont"/>
    <w:rsid w:val="00E966B4"/>
  </w:style>
  <w:style w:type="paragraph" w:styleId="NormalWeb">
    <w:name w:val="Normal (Web)"/>
    <w:basedOn w:val="Normal"/>
    <w:uiPriority w:val="99"/>
    <w:unhideWhenUsed/>
    <w:rsid w:val="00E966B4"/>
    <w:pPr>
      <w:spacing w:before="100" w:beforeAutospacing="1" w:after="100" w:afterAutospacing="1"/>
    </w:pPr>
    <w:rPr>
      <w:rFonts w:eastAsia="Times New Roman"/>
      <w:lang w:eastAsia="en-US"/>
    </w:rPr>
  </w:style>
  <w:style w:type="character" w:customStyle="1" w:styleId="prdplaintext">
    <w:name w:val="prdplaintext"/>
    <w:basedOn w:val="DefaultParagraphFont"/>
    <w:rsid w:val="00E966B4"/>
  </w:style>
</w:styles>
</file>

<file path=word/webSettings.xml><?xml version="1.0" encoding="utf-8"?>
<w:webSettings xmlns:r="http://schemas.openxmlformats.org/officeDocument/2006/relationships" xmlns:w="http://schemas.openxmlformats.org/wordprocessingml/2006/main">
  <w:divs>
    <w:div w:id="732122139">
      <w:bodyDiv w:val="1"/>
      <w:marLeft w:val="0"/>
      <w:marRight w:val="0"/>
      <w:marTop w:val="0"/>
      <w:marBottom w:val="0"/>
      <w:divBdr>
        <w:top w:val="none" w:sz="0" w:space="0" w:color="auto"/>
        <w:left w:val="none" w:sz="0" w:space="0" w:color="auto"/>
        <w:bottom w:val="none" w:sz="0" w:space="0" w:color="auto"/>
        <w:right w:val="none" w:sz="0" w:space="0" w:color="auto"/>
      </w:divBdr>
      <w:divsChild>
        <w:div w:id="2140493891">
          <w:marLeft w:val="0"/>
          <w:marRight w:val="0"/>
          <w:marTop w:val="0"/>
          <w:marBottom w:val="0"/>
          <w:divBdr>
            <w:top w:val="none" w:sz="0" w:space="0" w:color="auto"/>
            <w:left w:val="none" w:sz="0" w:space="0" w:color="auto"/>
            <w:bottom w:val="none" w:sz="0" w:space="0" w:color="auto"/>
            <w:right w:val="none" w:sz="0" w:space="0" w:color="auto"/>
          </w:divBdr>
          <w:divsChild>
            <w:div w:id="1666591440">
              <w:marLeft w:val="0"/>
              <w:marRight w:val="0"/>
              <w:marTop w:val="0"/>
              <w:marBottom w:val="0"/>
              <w:divBdr>
                <w:top w:val="none" w:sz="0" w:space="0" w:color="auto"/>
                <w:left w:val="none" w:sz="0" w:space="0" w:color="auto"/>
                <w:bottom w:val="none" w:sz="0" w:space="0" w:color="auto"/>
                <w:right w:val="none" w:sz="0" w:space="0" w:color="auto"/>
              </w:divBdr>
              <w:divsChild>
                <w:div w:id="20861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3680">
          <w:marLeft w:val="0"/>
          <w:marRight w:val="0"/>
          <w:marTop w:val="0"/>
          <w:marBottom w:val="0"/>
          <w:divBdr>
            <w:top w:val="none" w:sz="0" w:space="0" w:color="auto"/>
            <w:left w:val="none" w:sz="0" w:space="0" w:color="auto"/>
            <w:bottom w:val="none" w:sz="0" w:space="0" w:color="auto"/>
            <w:right w:val="none" w:sz="0" w:space="0" w:color="auto"/>
          </w:divBdr>
          <w:divsChild>
            <w:div w:id="1105612755">
              <w:marLeft w:val="0"/>
              <w:marRight w:val="0"/>
              <w:marTop w:val="0"/>
              <w:marBottom w:val="0"/>
              <w:divBdr>
                <w:top w:val="none" w:sz="0" w:space="0" w:color="auto"/>
                <w:left w:val="none" w:sz="0" w:space="0" w:color="auto"/>
                <w:bottom w:val="none" w:sz="0" w:space="0" w:color="auto"/>
                <w:right w:val="none" w:sz="0" w:space="0" w:color="auto"/>
              </w:divBdr>
              <w:divsChild>
                <w:div w:id="8701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fluke.com/fluke/usen/process-calibration-tools/loop-calibrators/fluke-77x.htm?PID=561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fluke.com/fluke/usen/process-calibration-tools/pressure-calibrators/fluke-719.htm?PID=56115" TargetMode="External"/><Relationship Id="rId12" Type="http://schemas.openxmlformats.org/officeDocument/2006/relationships/hyperlink" Target="http://us.fluke.com/fluke/usen/digital-multimeters/fluke-289.htm?PID=56061"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fluke.com/fluke/usen/process-calibration-tools/loop-calibrators/fluke-77x.htm?PID=56129"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us.fluke.com/fluke/usen/process-calibration-tools/pressure-calibrators/fluke-719.htm?PID=56115" TargetMode="External"/><Relationship Id="rId4" Type="http://schemas.openxmlformats.org/officeDocument/2006/relationships/webSettings" Target="webSettings.xml"/><Relationship Id="rId9" Type="http://schemas.openxmlformats.org/officeDocument/2006/relationships/hyperlink" Target="http://us.fluke.com/fluke/usen/digital-multimeters/fluke-289.htm?PID=560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194D41-8A12-4C63-9FD6-2D473070A787}"/>
</file>

<file path=customXml/itemProps2.xml><?xml version="1.0" encoding="utf-8"?>
<ds:datastoreItem xmlns:ds="http://schemas.openxmlformats.org/officeDocument/2006/customXml" ds:itemID="{321C25FB-AEF5-4D18-911F-208DEDD0F88A}"/>
</file>

<file path=customXml/itemProps3.xml><?xml version="1.0" encoding="utf-8"?>
<ds:datastoreItem xmlns:ds="http://schemas.openxmlformats.org/officeDocument/2006/customXml" ds:itemID="{E8CC1FD9-3ADA-4A31-A440-1EE20A5215F9}"/>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Greenwood Public Relations</Company>
  <LinksUpToDate>false</LinksUpToDate>
  <CharactersWithSpaces>5081</CharactersWithSpaces>
  <SharedDoc>false</SharedDoc>
  <HLinks>
    <vt:vector size="12" baseType="variant">
      <vt:variant>
        <vt:i4>4063276</vt:i4>
      </vt:variant>
      <vt:variant>
        <vt:i4>3</vt:i4>
      </vt:variant>
      <vt:variant>
        <vt:i4>0</vt:i4>
      </vt:variant>
      <vt:variant>
        <vt:i4>5</vt:i4>
      </vt:variant>
      <vt:variant>
        <vt:lpwstr>http://www.fluke.com/weatherization</vt:lpwstr>
      </vt:variant>
      <vt:variant>
        <vt:lpwstr/>
      </vt:variant>
      <vt:variant>
        <vt:i4>196639</vt:i4>
      </vt:variant>
      <vt:variant>
        <vt:i4>0</vt:i4>
      </vt:variant>
      <vt:variant>
        <vt:i4>0</vt:i4>
      </vt:variant>
      <vt:variant>
        <vt:i4>5</vt:i4>
      </vt:variant>
      <vt:variant>
        <vt:lpwstr>http://us.fluke.com/usen/Solutions/Weatherization/default.htm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Greenwood</dc:creator>
  <cp:lastModifiedBy>amorse</cp:lastModifiedBy>
  <cp:revision>4</cp:revision>
  <dcterms:created xsi:type="dcterms:W3CDTF">2010-09-15T23:14:00Z</dcterms:created>
  <dcterms:modified xsi:type="dcterms:W3CDTF">2010-09-20T17:11:00Z</dcterms:modified>
</cp:coreProperties>
</file>